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57" w:rsidRPr="00D71E71" w:rsidRDefault="00385557">
      <w:pPr>
        <w:rPr>
          <w:rFonts w:ascii="Times New Roman" w:hAnsi="Times New Roman" w:cs="Times New Roman"/>
          <w:sz w:val="24"/>
          <w:szCs w:val="24"/>
        </w:rPr>
      </w:pPr>
      <w:r w:rsidRPr="00D71E71">
        <w:rPr>
          <w:rFonts w:ascii="Times New Roman" w:hAnsi="Times New Roman" w:cs="Times New Roman"/>
          <w:sz w:val="24"/>
          <w:szCs w:val="24"/>
        </w:rPr>
        <w:t xml:space="preserve">                                          АННОТАЦИЯ К РАБОЧЕЙ ПРОГРАММЕ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85557" w:rsidRPr="00D71E71" w:rsidTr="00385557">
        <w:tc>
          <w:tcPr>
            <w:tcW w:w="4785" w:type="dxa"/>
          </w:tcPr>
          <w:p w:rsidR="00385557" w:rsidRPr="00D71E71" w:rsidRDefault="0038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1.Полное наименование программы (с указанием предмета и класса)</w:t>
            </w:r>
          </w:p>
        </w:tc>
        <w:tc>
          <w:tcPr>
            <w:tcW w:w="4786" w:type="dxa"/>
          </w:tcPr>
          <w:p w:rsidR="00385557" w:rsidRPr="00D71E71" w:rsidRDefault="0038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«Музыка», 1-4 класс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38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2.Место учебного предмета в структуре основной образовательной программы</w:t>
            </w:r>
          </w:p>
        </w:tc>
        <w:tc>
          <w:tcPr>
            <w:tcW w:w="4786" w:type="dxa"/>
          </w:tcPr>
          <w:p w:rsidR="00385557" w:rsidRPr="00D71E71" w:rsidRDefault="0038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Учебный предмет «Музыка» входит в предметную область «Искусство» и находится в органической связи с учебным предметом «Изобразительное искусство»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3. Нормативная основа разработки программы</w:t>
            </w:r>
          </w:p>
        </w:tc>
        <w:tc>
          <w:tcPr>
            <w:tcW w:w="4786" w:type="dxa"/>
          </w:tcPr>
          <w:p w:rsidR="00385557" w:rsidRPr="00D71E71" w:rsidRDefault="00D71E71" w:rsidP="0098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"Об образовании в Российской Федерации" от 29.12.2012 N 273-ФЗ.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г. N 1897. 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4. Количество часов для реализации программы</w:t>
            </w:r>
          </w:p>
        </w:tc>
        <w:tc>
          <w:tcPr>
            <w:tcW w:w="4786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В 1-4 классах для изучения музыки отводится 1 час в неделю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D71E71" w:rsidP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5. Дата утверждения </w:t>
            </w:r>
          </w:p>
        </w:tc>
        <w:tc>
          <w:tcPr>
            <w:tcW w:w="4786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31.08.2021г.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6. Цель реализации программы</w:t>
            </w:r>
          </w:p>
        </w:tc>
        <w:tc>
          <w:tcPr>
            <w:tcW w:w="4786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Цель массового музыкального образования и воспитания - развитие музыкальной культуры школьников как неотъемлемой части духовной культуры.</w:t>
            </w:r>
          </w:p>
        </w:tc>
      </w:tr>
      <w:tr w:rsidR="00D71E71" w:rsidRPr="00D71E71" w:rsidTr="00385557">
        <w:tc>
          <w:tcPr>
            <w:tcW w:w="4785" w:type="dxa"/>
          </w:tcPr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7. Используемые учебники и пособия</w:t>
            </w:r>
          </w:p>
        </w:tc>
        <w:tc>
          <w:tcPr>
            <w:tcW w:w="4786" w:type="dxa"/>
          </w:tcPr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Данная программа ориентирована на использование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учебнометодического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комплекта, выпущенного издательством «Просвещение» – Критская Е.Д., Сергеева Г.П., «Музыка» 1-4 класс.</w:t>
            </w:r>
          </w:p>
        </w:tc>
      </w:tr>
      <w:tr w:rsidR="00D71E71" w:rsidRPr="00D71E71" w:rsidTr="00385557">
        <w:tc>
          <w:tcPr>
            <w:tcW w:w="4785" w:type="dxa"/>
          </w:tcPr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8. Используемые технологии</w:t>
            </w:r>
          </w:p>
        </w:tc>
        <w:tc>
          <w:tcPr>
            <w:tcW w:w="4786" w:type="dxa"/>
          </w:tcPr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восприятия музыки. Технология вокально-хоровой работы. Технология </w:t>
            </w:r>
            <w:proofErr w:type="gram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gram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Технология ассоциативно-образного мышления. Технология музыкально-ритмического развития.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Арт-терапевтические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Информационнокомпьютерные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 Проектно-исследовательская деятельность</w:t>
            </w:r>
          </w:p>
        </w:tc>
      </w:tr>
      <w:tr w:rsidR="00385557" w:rsidRPr="00D71E71" w:rsidTr="00385557">
        <w:tc>
          <w:tcPr>
            <w:tcW w:w="4785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9. Требования к уровню подготовки </w:t>
            </w:r>
            <w:proofErr w:type="gram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86" w:type="dxa"/>
          </w:tcPr>
          <w:p w:rsidR="00385557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результаты изучения программы должны отражать: 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духовнонравственного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2) развитие общих музыкальных способностей обучающихся, а также образного и ассоциативного мышления, фантазии и </w:t>
            </w:r>
            <w:r w:rsidRPr="00D71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творческого воображения, эмоционально-ценностного отношения к явлениям жизни и искусства на основе восприятия и анализа музыкальных образов; 3) формирование мотивационной направленности на продуктивную музыкально-творческую деятельность (слушание музыки, пение, инструментальное </w:t>
            </w:r>
            <w:proofErr w:type="spell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 xml:space="preserve">, драматизация музыкальных произведений, импровизация, музыкально-пластическое движение); </w:t>
            </w:r>
            <w:proofErr w:type="gramStart"/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5)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 6) овладение основами музыкальной</w:t>
            </w:r>
            <w:proofErr w:type="gramEnd"/>
          </w:p>
        </w:tc>
      </w:tr>
      <w:tr w:rsidR="00D71E71" w:rsidRPr="00D71E71" w:rsidTr="00385557">
        <w:tc>
          <w:tcPr>
            <w:tcW w:w="4785" w:type="dxa"/>
          </w:tcPr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Методы и формы оценки результатов освоения</w:t>
            </w:r>
          </w:p>
        </w:tc>
        <w:tc>
          <w:tcPr>
            <w:tcW w:w="4786" w:type="dxa"/>
          </w:tcPr>
          <w:p w:rsidR="00985CEF" w:rsidRPr="00D71E71" w:rsidRDefault="00985CEF" w:rsidP="0098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E71"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учебного процесса: - групповые, коллективные, классные и внеклассные. Формы (приемы) контроля: - анализ и оценка учебных, учебно-творческих и творческих работ, игровые формы</w:t>
            </w:r>
          </w:p>
          <w:p w:rsidR="00D71E71" w:rsidRPr="00D71E71" w:rsidRDefault="00D7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557" w:rsidRPr="00D71E71" w:rsidRDefault="00385557">
      <w:pPr>
        <w:rPr>
          <w:rFonts w:ascii="Times New Roman" w:hAnsi="Times New Roman" w:cs="Times New Roman"/>
          <w:sz w:val="24"/>
          <w:szCs w:val="24"/>
        </w:rPr>
      </w:pPr>
    </w:p>
    <w:p w:rsidR="00D9750F" w:rsidRPr="00D71E71" w:rsidRDefault="00D9750F">
      <w:pPr>
        <w:rPr>
          <w:rFonts w:ascii="Times New Roman" w:hAnsi="Times New Roman" w:cs="Times New Roman"/>
          <w:sz w:val="24"/>
          <w:szCs w:val="24"/>
        </w:rPr>
      </w:pPr>
    </w:p>
    <w:sectPr w:rsidR="00D9750F" w:rsidRPr="00D71E71" w:rsidSect="00D97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557"/>
    <w:rsid w:val="00385557"/>
    <w:rsid w:val="00985CEF"/>
    <w:rsid w:val="00D71E71"/>
    <w:rsid w:val="00D9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Ситдикова Х.М</dc:creator>
  <cp:keywords/>
  <dc:description/>
  <cp:lastModifiedBy>Ситдикова Х.М</cp:lastModifiedBy>
  <cp:revision>3</cp:revision>
  <dcterms:created xsi:type="dcterms:W3CDTF">2022-02-17T04:37:00Z</dcterms:created>
  <dcterms:modified xsi:type="dcterms:W3CDTF">2022-02-17T10:32:00Z</dcterms:modified>
</cp:coreProperties>
</file>